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02C7" w:rsidRDefault="00447CA3">
      <w:pPr>
        <w:rPr>
          <w:rFonts w:ascii="Arial" w:hAnsi="Arial" w:cs="Arial"/>
          <w:sz w:val="24"/>
          <w:szCs w:val="24"/>
        </w:rPr>
      </w:pPr>
      <w:r w:rsidRPr="00447CA3">
        <w:rPr>
          <w:rFonts w:ascii="Arial" w:hAnsi="Arial" w:cs="Arial"/>
          <w:sz w:val="24"/>
          <w:szCs w:val="24"/>
        </w:rPr>
        <w:t>Raw data of collagen analysis</w:t>
      </w:r>
    </w:p>
    <w:p w:rsidR="00447CA3" w:rsidRDefault="00447CA3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tbl>
      <w:tblPr>
        <w:tblW w:w="98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60"/>
        <w:gridCol w:w="1200"/>
        <w:gridCol w:w="1200"/>
        <w:gridCol w:w="1200"/>
        <w:gridCol w:w="1252"/>
        <w:gridCol w:w="1200"/>
        <w:gridCol w:w="1332"/>
      </w:tblGrid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0.0234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2.3315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0.3817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0.0244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3.1846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0.299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0.0192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2.9104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0.243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0.0540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0.5009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0.0250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2.3756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0.3627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0.0517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0.0263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0.0199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1.9658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0.2538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9.625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0.1145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8.6923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0.0033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18.1875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0.1081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12.1579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0.0876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0.0012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9.9375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0.0697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0.0022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9.5714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0.0995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0.0092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6.0816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0.2202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0.0101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0.0672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5.1026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0.1771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0.0088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4.3188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0.1986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0.0114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4.8614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0.1606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0.0091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3.6154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0.1807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0.0076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2.7528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0.1892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02C7" w:rsidRPr="004602C7" w:rsidTr="004602C7">
        <w:trPr>
          <w:trHeight w:val="62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0.0052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5.3902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0.1523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4.6087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0.1155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0.0046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5.6154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0.1372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4.8852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0.1256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0.0051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3.6377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0.1222</w:t>
            </w:r>
          </w:p>
        </w:tc>
      </w:tr>
      <w:tr w:rsidR="004602C7" w:rsidRPr="004602C7" w:rsidTr="004602C7">
        <w:trPr>
          <w:trHeight w:val="400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 No.6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0.0039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3.2941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602C7" w:rsidRPr="004602C7" w:rsidRDefault="004602C7" w:rsidP="004602C7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4602C7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0.1365</w:t>
            </w:r>
          </w:p>
        </w:tc>
      </w:tr>
    </w:tbl>
    <w:p w:rsidR="004602C7" w:rsidRDefault="004602C7">
      <w:pPr>
        <w:rPr>
          <w:rFonts w:ascii="Arial" w:hAnsi="Arial" w:cs="Arial"/>
          <w:sz w:val="24"/>
          <w:szCs w:val="24"/>
        </w:rPr>
      </w:pPr>
    </w:p>
    <w:p w:rsidR="00B33D66" w:rsidRDefault="00B33D66">
      <w:pPr>
        <w:rPr>
          <w:rFonts w:ascii="Arial" w:hAnsi="Arial" w:cs="Arial"/>
          <w:sz w:val="24"/>
          <w:szCs w:val="24"/>
        </w:rPr>
      </w:pPr>
    </w:p>
    <w:p w:rsidR="00B33D66" w:rsidRDefault="00B33D6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</w:t>
      </w:r>
      <w:r w:rsidRPr="00B33D66">
        <w:rPr>
          <w:rFonts w:ascii="Arial" w:hAnsi="Arial" w:cs="Arial"/>
          <w:sz w:val="24"/>
          <w:szCs w:val="24"/>
        </w:rPr>
        <w:t>escriptive statistics</w:t>
      </w:r>
      <w:r w:rsidR="006F3862">
        <w:rPr>
          <w:rFonts w:ascii="Arial" w:hAnsi="Arial" w:cs="Arial"/>
          <w:sz w:val="24"/>
          <w:szCs w:val="24"/>
        </w:rPr>
        <w:t xml:space="preserve"> data</w:t>
      </w:r>
    </w:p>
    <w:p w:rsidR="00B33D66" w:rsidRDefault="00B33D66">
      <w:pPr>
        <w:rPr>
          <w:rFonts w:ascii="Arial" w:hAnsi="Arial" w:cs="Arial"/>
          <w:sz w:val="24"/>
          <w:szCs w:val="24"/>
        </w:rPr>
      </w:pPr>
    </w:p>
    <w:tbl>
      <w:tblPr>
        <w:tblW w:w="88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42"/>
        <w:gridCol w:w="1200"/>
        <w:gridCol w:w="1200"/>
        <w:gridCol w:w="1200"/>
        <w:gridCol w:w="1252"/>
        <w:gridCol w:w="1200"/>
        <w:gridCol w:w="1332"/>
      </w:tblGrid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 Native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0.057167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2.58415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0.340183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1.81E-05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0.000773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0.196005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0.012746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0.004259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0.013126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0.027809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0.442724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0.096606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0.005204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0.180741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0.039439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0.0847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1.9658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0.0791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3.1846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0.5009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0.222961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0.191122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0.474708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0.259653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0.171323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0.283981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1.2188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0.2579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0.6426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15.5049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2.0411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0.072689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41.04701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0.741011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0.021967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0.025794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0.104621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2.551948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0.329457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0.055033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0.021677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0.024533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0.102609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2.519396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0.319605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0.740617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0.732552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1.656452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1.542424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-0.01728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0.632286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-0.45854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-1.17814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0.972381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0.790175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-1.16319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-0.74553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2.5563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0.33085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0.524525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0.11185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0.057167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2.58415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0.340183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0.006813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0.014867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0.35985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0.074917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 CTRL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11.36193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0.0959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3.87E-05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1.58E-07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7.42E-07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5.22E-05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12.52016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0.000253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0.000397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0.000861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3.538384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0.015894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0.002539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1.444539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0.006489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8.6923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0.0697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18.1875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0.1145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lastRenderedPageBreak/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0.304382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0.218572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0.395474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0.295817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0.311425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0.165735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9.4952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0.0448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0.1226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0.1465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68.1716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0.5754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0.002699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2.06E-05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3.22E-05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837.162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0.056444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0.019564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0.001781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0.002027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0.023429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10.98761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0.094713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0.018629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0.022362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10.68983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0.093438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-0.15134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0.222415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-0.24336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1.412415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-0.5598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-0.89508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-1.0889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-1.37719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-1.01427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0.437478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-0.67602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9.78125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0.09775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0.007975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0.01625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0.001817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0.002178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0.024417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11.36193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0.0959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0.000317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2.0657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0.011467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3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 TW tendon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0.060083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4.455433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0.187733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4.91E-06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1.68E-06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0.000169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1.370267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0.000415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0.010557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0.001298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0.013008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1.170584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0.020362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0.000905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0.005311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0.477889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0.008313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2.7528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0.1606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0.01141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6.0816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0.2202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0.256249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0.23205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0.138684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0.216503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0.262732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0.108463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3.3288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0.0573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26.7326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1.1264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0.010742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0.000534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0.022506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125.9567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0.213536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0.040152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0.009283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0.059006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4.31828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0.186827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0.039192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0.009033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0.058028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4.173861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0.185936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0.720505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-0.60435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0.325787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0.849955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-0.12197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0.362865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-0.65966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-0.73827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-0.61125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-0.57903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-0.94237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-0.65132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0.03765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0.00914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0.05615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4.5901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0.18495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0.009925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0.002275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0.001043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0.013975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1.25105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0.01825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0.0358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lastRenderedPageBreak/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0.00955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0.009357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0.060083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4.455433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0.187733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0.007533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0.001683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0.000877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0.8931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0.014933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400"/>
        </w:trPr>
        <w:tc>
          <w:tcPr>
            <w:tcW w:w="35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 TW tendon-like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33D66" w:rsidRPr="00B33D66" w:rsidTr="00B33D66">
        <w:trPr>
          <w:trHeight w:val="62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DHLNL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HLNL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PYD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Total </w:t>
            </w: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br/>
              <w:t>crosslinks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D/H 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Maturation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0.004748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4.571883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Unbiased Variance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3.17E-05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2.35E-06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6.14E-07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5.27E-05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0.872704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0.000173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0.005633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0.001532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0.000784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0.007257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0.934186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0.013171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Standard error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0.002963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0.38138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0.005377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Minimum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0.0218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0.0324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3.2941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Maximum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0.0525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5.6154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0.1523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Coefficient of variation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0.189984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0.230375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0.165052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0.176776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0.204333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0.100124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0.0169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2.3213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0.0368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0.1779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0.02849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0.2463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27.4313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0.7893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Sum of square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0.005433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0.000277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0.000138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0.010374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129.7762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0.1047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Geometoric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0.029208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0.00651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0.004694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0.040537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4.487471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0.13101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Harmonic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0.02877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0.006379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0.00464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0.040048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4.399613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0.130481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Skewness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0.333595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0.516223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0.083382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0.546759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-0.31883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0.39055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Kurtosis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-0.47301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-1.16086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-1.27232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-0.91672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-1.40195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-0.90865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0.0286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0.00484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0.03865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4.74695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0.13105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Interquartile range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0.0021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0.001095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0.00725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1.3835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0.013975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Mode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center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*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10% Trimmed mean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0.02965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0.00665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0.004748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0.04105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4.571883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0.13155</w:t>
            </w:r>
          </w:p>
        </w:tc>
      </w:tr>
      <w:tr w:rsidR="00B33D66" w:rsidRPr="00B33D66" w:rsidTr="00B33D66">
        <w:trPr>
          <w:trHeight w:val="400"/>
        </w:trPr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lef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proofErr w:type="spellStart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Medianabsolute</w:t>
            </w:r>
            <w:proofErr w:type="spellEnd"/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 xml:space="preserve"> deviation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0.003683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0.001183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0.000628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0.005083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0.72505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D66" w:rsidRPr="00B33D66" w:rsidRDefault="00B33D66" w:rsidP="00B33D66">
            <w:pPr>
              <w:widowControl/>
              <w:jc w:val="right"/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</w:pPr>
            <w:r w:rsidRPr="00B33D66">
              <w:rPr>
                <w:rFonts w:ascii="Arial" w:eastAsia="游ゴシック" w:hAnsi="Arial" w:cs="Arial"/>
                <w:color w:val="000000"/>
                <w:kern w:val="0"/>
                <w:sz w:val="24"/>
                <w:szCs w:val="24"/>
              </w:rPr>
              <w:t>0.01045</w:t>
            </w:r>
          </w:p>
        </w:tc>
      </w:tr>
    </w:tbl>
    <w:p w:rsidR="00B33D66" w:rsidRPr="004602C7" w:rsidRDefault="00B33D66">
      <w:pPr>
        <w:rPr>
          <w:rFonts w:ascii="Arial" w:hAnsi="Arial" w:cs="Arial"/>
          <w:sz w:val="24"/>
          <w:szCs w:val="24"/>
        </w:rPr>
      </w:pPr>
    </w:p>
    <w:sectPr w:rsidR="00B33D66" w:rsidRPr="004602C7" w:rsidSect="004602C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1330" w:rsidRDefault="00EE1330" w:rsidP="00B33D66">
      <w:r>
        <w:separator/>
      </w:r>
    </w:p>
  </w:endnote>
  <w:endnote w:type="continuationSeparator" w:id="0">
    <w:p w:rsidR="00EE1330" w:rsidRDefault="00EE1330" w:rsidP="00B33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1330" w:rsidRDefault="00EE1330" w:rsidP="00B33D66">
      <w:r>
        <w:separator/>
      </w:r>
    </w:p>
  </w:footnote>
  <w:footnote w:type="continuationSeparator" w:id="0">
    <w:p w:rsidR="00EE1330" w:rsidRDefault="00EE1330" w:rsidP="00B33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2C7"/>
    <w:rsid w:val="00447CA3"/>
    <w:rsid w:val="004602C7"/>
    <w:rsid w:val="00575E14"/>
    <w:rsid w:val="006F3862"/>
    <w:rsid w:val="00B33D66"/>
    <w:rsid w:val="00D83BB6"/>
    <w:rsid w:val="00EB5970"/>
    <w:rsid w:val="00EE1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3C37E9"/>
  <w15:chartTrackingRefBased/>
  <w15:docId w15:val="{0D06DBB3-2FB0-4761-842A-50B2C98A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D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33D66"/>
  </w:style>
  <w:style w:type="paragraph" w:styleId="a5">
    <w:name w:val="footer"/>
    <w:basedOn w:val="a"/>
    <w:link w:val="a6"/>
    <w:uiPriority w:val="99"/>
    <w:unhideWhenUsed/>
    <w:rsid w:val="00B33D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33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5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F0D53-FAFB-48A1-9C8A-20E15B0C3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1018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 keisho</dc:creator>
  <cp:keywords/>
  <dc:description/>
  <cp:lastModifiedBy>ryu keisho</cp:lastModifiedBy>
  <cp:revision>4</cp:revision>
  <dcterms:created xsi:type="dcterms:W3CDTF">2019-11-30T06:12:00Z</dcterms:created>
  <dcterms:modified xsi:type="dcterms:W3CDTF">2020-02-18T09:27:00Z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http://www.zotero.org/styles/bmc-musculoskeletal-disorders</vt:lpwstr>
  </property>
  <property fmtid="{D5CDD505-2E9C-101B-9397-08002B2CF9AE}" pid="9" name="Mendeley Recent Style Name 3_1">
    <vt:lpwstr>BMC Musculoskeletal Disorders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